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ORIENTAÇÕES (NÃO COPIAR):</w:t>
      </w:r>
    </w:p>
    <w:p>
      <w:pPr>
        <w:pStyle w:val="Normal"/>
        <w:suppressLineNumbers w:val="0"/>
        <w:bidi w:val="0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No Processo SEI, clique em “Incluir documento”, selecione o tipo “Relatório”;</w:t>
      </w:r>
    </w:p>
    <w:p>
      <w:pPr>
        <w:pStyle w:val="Normal"/>
        <w:spacing w:lineRule="auto" w:line="276" w:beforeAutospacing="0" w:before="240" w:afterAutospacing="0" w:after="198"/>
        <w:ind w:left="0" w:right="567"/>
        <w:jc w:val="left"/>
        <w:rPr>
          <w:rFonts w:ascii="Calibri" w:hAnsi="Calibri" w:eastAsia="Calibri" w:cs="Calibri"/>
          <w:b/>
          <w:bCs/>
          <w:color w:val="C9211E"/>
          <w:sz w:val="22"/>
          <w:szCs w:val="22"/>
          <w:u w:val="single"/>
          <w:lang w:val="pt-BR"/>
        </w:rPr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Preencha o campo “Nome na Árvore” com “Final”.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Universidade de Brasília</w:t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Comissão de Processo Administrativo Disciplinar nº (número)</w:t>
      </w:r>
      <w:r>
        <w:rPr>
          <w:rFonts w:cs="Calibri" w:cstheme="minorAscii"/>
          <w:b/>
          <w:bCs/>
        </w:rPr>
        <w:t xml:space="preserve"> 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  <w:t>RELATÓRIO FINAL</w:t>
      </w:r>
    </w:p>
    <w:p>
      <w:pPr>
        <w:pStyle w:val="Normal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À Magnífica Reitora,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 Comissão de Processo Administrativo Disciplinar designada pelo Ato da Reitoria nº (NÚMERO/ano), publicada no Boletim de Atos Oficiais da UNB em (DATA), tendo como último ato de prorrogação/recondução o Ato da Reitoria nº (NÚMERO/ano), publicada no Boletim de Atos Oficiais da UNB em (DATA), para apuração dos fatos constantes no Processo SEI nº (NÚMERO DO PROCESSO), vem apresentar o presente RELATÓRIO FINAL, nos termos do art. 165 da Lei nº 8.112/1990 e da Portaria Normativa CGU nº 27/2022, que dispõe sobre o Sistema de Correição do Poder Executivo Federal de que trata o Decreto nº 5.480, de 30 de junho de 2005, e sobre a atividade correcional nos órgãos e entidades do Poder Executivo Federal..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1. DOS ANTECEDENTES PROCESSUAIS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1.1. Trata-se de Processo Administrativo Disciplinar instaurado pelo Ato da Reitoria nº (NÚMERO/ano), publicada no Boletim de Atos Oficiais da UNB em (DATA),</w:t>
      </w:r>
      <w:r>
        <w:rPr/>
        <w:t xml:space="preserve"> (INSERIR POSSÍVEIS PRORROGAÇÕES E RECONDUÇÕES), </w:t>
      </w:r>
      <w:r>
        <w:rPr>
          <w:rFonts w:cs="Calibri" w:ascii="Calibri" w:hAnsi="Calibri"/>
          <w:sz w:val="24"/>
          <w:szCs w:val="24"/>
        </w:rPr>
        <w:t xml:space="preserve">e </w:t>
      </w:r>
      <w:r>
        <w:rPr>
          <w:rFonts w:cs="Calibri" w:cstheme="minorAscii"/>
        </w:rPr>
        <w:t xml:space="preserve">tendo como último ato de prorrogação/recondução o Ato da Reitoria nº (NÚMERO/ano), publicada no Boletim de Atos Oficiais da UNB em (DATA), para a apuração de possível (INDICAR O FATO SOB APURAÇÃO), por (NOME DO ACUSADO/INDICIADO), ocupante do cargo (CARGO), matrícula Siape XXXXX, lotado no XXXXXXXX. 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  <w:t>1.2. Conforme apuração inicial realizada pelo [INDICAR UNIDADE RESPONSÁVEL, GERALMENTE AAMC, HUB OU UNIDADE ACADÊMICA], juntado aos autos sob o SEI nº (NÚMERO SEI), tem-se que: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APURADOS NA ADMISSIBILIDADE);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APURADOR NA ADMISSIBILIDADE).</w:t>
      </w:r>
    </w:p>
    <w:p>
      <w:pPr>
        <w:pStyle w:val="Normal"/>
        <w:jc w:val="both"/>
        <w:rPr/>
      </w:pPr>
      <w:r>
        <w:rPr>
          <w:rFonts w:cs="Calibri" w:cstheme="minorAscii"/>
        </w:rPr>
        <w:t>1.3. Durante essa fase, foram apurados os seguintes elementos de informação: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ADMISSIBILIDADE); e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2. DA APURAÇÃO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2.1. A apuração teve início em (DATA), data da instalação da Comissão de Processo Administrativo Disciplinar (CITAR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2.2. O acusado foi notificado previamente, por meio eletrônico, em (DATA), ocasião na qual foi aberto prazo que o investigado apresentasse endereço eletrônico para as comunicações processuais subsequentes e especificasse as provas que queria produzir.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2.3. Em (DATA), o acusado confirmou o recebimento da notificação, solicitou a produção de (CITAR AS PROVAS SOLICITADAS) e solicitou que fosse juntado aos autos os seguintes documentos (CITAR DOCUMENTOS JUNTADOS).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2.4. Durante a fase de produção probatória, a comissão realizou os seguintes atos: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</w:rPr>
      </w:pPr>
      <w:r>
        <w:rPr>
          <w:rFonts w:cs="Calibri" w:cstheme="minorHAnsi"/>
        </w:rPr>
        <w:t>ESPECIFICAR DILIGÊNCIAS REALIZADAS EM ORDEM CRONOLÓGICA.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2.5. Finalizada a produção probatória, o acusado foi intimado para a realização de seu interrogatório em (DATA).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2.6. Em seu interrogatório, o acusado alegou em suma que (INDICAR LOCALIZAÇÃO DO DOCUMENTO):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ALEGAÇÃO);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- (INDICAR ALEGAÇÃO).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(TEXTO ALTERNATIVO: 2.6. Conforme registrado em termo (INDICAR LOCALIZAÇÃO DO DOCUMENTO), o acusado não compareceu ao interrogatório no dia e horário marcado para essa diligência).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2.8. Com provas colhidas e juntadas ao processo, a comissão entendeu por encerrar a instrução processual e concluiu o termo de indiciamento em (DATA), (INDICAR LOCALIZAÇÃO DO DOCUMENTO), com a respectiva citação na mesma data (INDICAR LOCALIZAÇÃO DO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3. DO TERMO DE INDICIAÇÃO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3.1. No termo de indiciação, foi imputada ao indiciado a conduta de (ESPECIFICAR A CONDUTA), descumprindo assim (INDICAR DISPOSITIVOS LEGAIS), nos seguintes termos: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IMPUTADOS AO INDICIADO);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IMPUTADOS AO INDICIADO).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A despeito de suas iniciais alegações (CITAR AS ALEGAÇÕES), verificou-se que (ESPECIFICAR A PROVA E A CONCLUSÃO PRELIMINAR DA COMISSÃO). 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Dessa feita, a conduta de (ESPECIFICAR A CONDUTA) configura (ESPECIFICAR A INFRAÇÃO FUNCIONAL), fato que se enquadra nos seguintes dispositivos da Lei nº 8.112/90: (ESPECIFICAR OS DISPOSITIVOS)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4. DA ANÁLISE DA DEFESA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 O indiciado apresentou sua defesa escrita em (DATA) (CITAR DOCUMENTO). A peça defensiva apresenta o relato dos fatos e as seguintes alegações:</w:t>
      </w:r>
    </w:p>
    <w:p>
      <w:pPr>
        <w:pStyle w:val="Normal"/>
        <w:jc w:val="both"/>
        <w:rPr>
          <w:rFonts w:cs="Calibri" w:cstheme="minorHAnsi"/>
          <w:highlight w:val="none"/>
          <w:shd w:fill="FFFF00" w:val="clear"/>
        </w:rPr>
      </w:pPr>
      <w:r>
        <w:rPr>
          <w:rFonts w:cs="Calibri" w:cstheme="minorHAnsi"/>
          <w:shd w:fill="FFFF00" w:val="clear"/>
        </w:rPr>
        <w:t>(TEXTO ALTERNATIVO: 4.1. O indiciado não apresentou sua defesa no prazo estabelecido pela comissão (INDICAR TERMO DE REVELIA), motivo pela qual foi nomeado um defensor dativo (indicar). A peça defensiva apresenta o relato dos fatos e as seguintes alegações: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4.1.1. Das preliminares (especificar e analisar as alegações preliminares):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a) [CITAR ALEGAÇÕES];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4.1.2. Do mérito (especificar e analisar as alegações de mérito):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a) [CITAR ALEGAÇÕES];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4.2. Esses são os principais argumentos trazidos pela defesa. 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4.3. Sobre a alegação apresentada no item 4.1.1, alínea “a” [REALIZAR A ANÁLISE POR ALEGAÇÃO], ao contrário do alegado pela defesa, as informações constantes no processo expressam a verdade real dos fatos: (CITAR O FATO PROVADO E AS CIRCUNSTÂNCIAS APURADAS NOS AUTOS)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 xml:space="preserve">4.4. Verifica-se, assim, que o acusado (CONCLUSÃO DA COMISSÃO SOBRE A CONDUTA DO ACUSADO) 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(TEXTO ALTERNATIVO: 4.3. Sobre a alegação apresentada no item 4.1.1, alínea “a” [REALIZAR A ANÁLISE POR ALEGAÇÃO], de fato, ao analisar os argumentos apresentados pela defesa essa comissão altera (integralmente/parcialmente) seu entendimento inicial pelos seguintes motivos: [CITAR MOTIVOS]</w:t>
      </w:r>
    </w:p>
    <w:p>
      <w:pPr>
        <w:pStyle w:val="Normal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4.4. Verifica-se, assim, que o acusado (CONCLUSÃO DA COMISSÃO SOBRE A CONDUTA DO ACUSADO) 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4.5. Pelo exposto, esta comissão entende que no caso dos autos, (DISCORRER SOBRE AS CONCLUSÕES DA COMISSÃO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 xml:space="preserve">4.6. Assim, esta comissão mantém o entendimento fixado no termo de indiciamento (CITAR O ENTENDIMENTO). 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  <w:highlight w:val="yellow"/>
        </w:rPr>
        <w:t>(TEXTO ALTERNATIVO: 4.6. Assim, esta comissão revê o posicionamento contido no termo de indiciamento, entendendo que (ENTENDIMENTO ATUAL))</w:t>
      </w:r>
    </w:p>
    <w:p>
      <w:pPr>
        <w:pStyle w:val="Normal"/>
        <w:jc w:val="both"/>
        <w:rPr>
          <w:rFonts w:cs="Calibri" w:cstheme="minorHAnsi"/>
          <w:color w:themeColor="accent1" w:val="4472C4"/>
        </w:rPr>
      </w:pPr>
      <w:r>
        <w:rPr>
          <w:rFonts w:cs="Calibri" w:cstheme="minorHAnsi"/>
          <w:color w:themeColor="accent1" w:val="4472C4"/>
        </w:rPr>
      </w:r>
    </w:p>
    <w:p>
      <w:pPr>
        <w:pStyle w:val="Normal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5</w:t>
      </w:r>
      <w:r>
        <w:rPr>
          <w:rFonts w:cs="Calibri"/>
          <w:b/>
          <w:bCs/>
        </w:rPr>
        <w:t>. DA PRESCRIÇÃO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5</w:t>
      </w:r>
      <w:r>
        <w:rPr>
          <w:rFonts w:cs="Calibri"/>
        </w:rPr>
        <w:t>.1. Nenhum elemento de caráter temporal inviabiliza a aplicação de penalidades ao acusado.</w:t>
      </w:r>
    </w:p>
    <w:p>
      <w:pPr>
        <w:pStyle w:val="Normal"/>
        <w:jc w:val="both"/>
        <w:rPr>
          <w:rFonts w:cs="Calibri"/>
        </w:rPr>
      </w:pPr>
      <w:r>
        <w:rPr>
          <w:rFonts w:cs="Calibri"/>
          <w:highlight w:val="yellow"/>
        </w:rPr>
        <w:t>(TEXTO ALTERNATIVO: Verifica-se que no transcurso da apuração inviabilizou-se a aplicação da penalidade advertência/suspensão/demissão.)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5</w:t>
      </w:r>
      <w:r>
        <w:rPr>
          <w:rFonts w:cs="Calibri"/>
        </w:rPr>
        <w:t>.2. Com efeito, a Administração tomou ciência da irregularidade em (DATA). A instauração do processo acusatório interrompeu a prescrição em (DATA). O prazo prescricional somente recomeçou a correr depois de (DIAS) da instauração, em (DATA).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5</w:t>
      </w:r>
      <w:r>
        <w:rPr>
          <w:rFonts w:cs="Calibri"/>
        </w:rPr>
        <w:t>.3. Como consequência, os prazos prescricionais que incidem sobre a conduta praticada são os seguintes: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 xml:space="preserve">Advertência: (DATA); 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Suspensão: (DATA); e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Penalidades expulsivas: (DATA).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/>
          <w:b/>
          <w:bCs/>
          <w:color w:val="4472C4"/>
        </w:rPr>
      </w:pPr>
      <w:r>
        <w:rPr>
          <w:rFonts w:cs="Calibri"/>
          <w:b/>
          <w:bCs/>
        </w:rPr>
        <w:t>6</w:t>
      </w:r>
      <w:r>
        <w:rPr>
          <w:rFonts w:cs="Calibri"/>
          <w:b/>
          <w:bCs/>
        </w:rPr>
        <w:t>. DA CONCLUSÃO</w:t>
      </w:r>
    </w:p>
    <w:p>
      <w:pPr>
        <w:pStyle w:val="Normal"/>
        <w:jc w:val="both"/>
        <w:rPr/>
      </w:pPr>
      <w:r>
        <w:rPr>
          <w:rFonts w:cs="Calibri"/>
        </w:rPr>
        <w:t>6.1. Por todo o exposto, esta comissão entende que a conduta de (NOME DO ACUSADO) configura (ESPECIFICAR A CONDUTA), fato que se enquadra nos seguintes dispositivos da Lei nº 8.112/90: (CITAR OS ENQUADRAMENTOS)</w:t>
      </w:r>
    </w:p>
    <w:p>
      <w:pPr>
        <w:pStyle w:val="Normal"/>
        <w:jc w:val="both"/>
        <w:rPr/>
      </w:pPr>
      <w:r>
        <w:rPr/>
        <w:t>6.</w:t>
      </w:r>
      <w:r>
        <w:rPr/>
        <w:t>2</w:t>
      </w:r>
      <w:r>
        <w:rPr/>
        <w:t xml:space="preserve">. Dessa forma, propõe-se a aplicação da penalidade de </w:t>
      </w:r>
      <w:r>
        <w:rPr/>
        <w:t>demissão</w:t>
      </w:r>
      <w:r>
        <w:rPr/>
        <w:t xml:space="preserve"> ao acusado.</w:t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7</w:t>
      </w:r>
      <w:r>
        <w:rPr>
          <w:rFonts w:cs="Calibri" w:cstheme="minorHAnsi"/>
          <w:b/>
          <w:bCs/>
        </w:rPr>
        <w:t>. DA RECOMENDAÇÃO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7</w:t>
      </w:r>
      <w:r>
        <w:rPr>
          <w:rFonts w:cs="Calibri" w:cstheme="minorHAnsi"/>
        </w:rPr>
        <w:t>.1. Observou-se (DESCREVER A CONSTAÇÃO E A RECOMENDAÇÃO).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8</w:t>
      </w:r>
      <w:r>
        <w:rPr>
          <w:rFonts w:cs="Calibri" w:cstheme="minorHAnsi"/>
          <w:b/>
          <w:bCs/>
        </w:rPr>
        <w:t>. DO ENCAMINHAMENTO À AUTORIDADE INSTAURADORA</w:t>
      </w:r>
    </w:p>
    <w:p>
      <w:pPr>
        <w:pStyle w:val="Normal"/>
        <w:jc w:val="both"/>
        <w:rPr/>
      </w:pPr>
      <w:r>
        <w:rPr>
          <w:rFonts w:cs="Calibri" w:cstheme="minorHAnsi"/>
        </w:rPr>
        <w:t xml:space="preserve">8.1. Encerrados os trabalhos, a Comissão de Processo Administrativo Disciplinar submete os autos do presente processo à apreciação da autoridade instauradora, nos termos do art. 166 da Lei n° 8.112/1990, com sugestão da aplicação da penalidade de </w:t>
      </w:r>
      <w:r>
        <w:rPr>
          <w:rFonts w:cs="Calibri" w:cstheme="minorHAnsi"/>
        </w:rPr>
        <w:t xml:space="preserve">demissão </w:t>
      </w:r>
      <w:r>
        <w:rPr>
          <w:rFonts w:cs="Calibri" w:cstheme="minorHAnsi"/>
        </w:rPr>
        <w:t>a (NOME DO ACUSADO), ocupante do cargo (CARGO), pelo descumprimento dos deveres previstos (ENQUADRAMENTO LEGAL), pela (CONDUTA IRREGULAR).</w:t>
      </w:r>
    </w:p>
    <w:p>
      <w:pPr>
        <w:pStyle w:val="Normal"/>
        <w:jc w:val="both"/>
        <w:rPr>
          <w:rFonts w:cs="Calibri" w:cstheme="minorHAnsi"/>
        </w:rPr>
      </w:pPr>
      <w:r>
        <w:rPr/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PRESIDENTE)</w:t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p>
      <w:pPr>
        <w:pStyle w:val="Normal"/>
        <w:spacing w:before="0" w:after="160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pStyle w:val="Heading8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8">
    <w:name w:val="heading 8"/>
    <w:basedOn w:val="Normal"/>
    <w:next w:val="Normal"/>
    <w:link w:val="Ttulo8Char"/>
    <w:qFormat/>
    <w:rsid w:val="00126061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26061"/>
    <w:rPr/>
  </w:style>
  <w:style w:type="character" w:styleId="RodapChar" w:customStyle="1">
    <w:name w:val="Rodapé Char"/>
    <w:basedOn w:val="DefaultParagraphFont"/>
    <w:uiPriority w:val="99"/>
    <w:qFormat/>
    <w:rsid w:val="00126061"/>
    <w:rPr/>
  </w:style>
  <w:style w:type="character" w:styleId="Ttulo8Char" w:customStyle="1">
    <w:name w:val="Título 8 Char"/>
    <w:basedOn w:val="DefaultParagraphFont"/>
    <w:qFormat/>
    <w:rsid w:val="00126061"/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Strong">
    <w:name w:val="Strong"/>
    <w:uiPriority w:val="22"/>
    <w:qFormat/>
    <w:rsid w:val="008c4185"/>
    <w:rPr>
      <w:b/>
      <w:bCs/>
    </w:rPr>
  </w:style>
  <w:style w:type="character" w:styleId="ntrodapeitem" w:customStyle="1">
    <w:name w:val="ntrodape_item"/>
    <w:basedOn w:val="DefaultParagraphFont"/>
    <w:qFormat/>
    <w:rsid w:val="008c418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aragrafonumeradonivel1" w:customStyle="1">
    <w:name w:val="paragrafo_numerado_nivel1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maiusculas" w:customStyle="1">
    <w:name w:val="texto_justificado_maiusculas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itacao" w:customStyle="1">
    <w:name w:val="citacao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atabela" w:customStyle="1">
    <w:name w:val="Conteúdo da tabela"/>
    <w:basedOn w:val="Normal"/>
    <w:qFormat/>
    <w:rsid w:val="00940b82"/>
    <w:pPr>
      <w:widowControl w:val="false"/>
      <w:suppressLineNumbers/>
      <w:suppressAutoHyphens w:val="true"/>
      <w:spacing w:lineRule="auto" w:line="254"/>
      <w:textAlignment w:val="baseline"/>
    </w:pPr>
    <w:rPr>
      <w:rFonts w:ascii="Calibri" w:hAnsi="Calibri" w:eastAsia="Calibri" w:cs="Times New Roman"/>
      <w:kern w:val="2"/>
      <w:lang w:eastAsia="zh-CN"/>
    </w:rPr>
  </w:style>
  <w:style w:type="paragraph" w:styleId="ListParagraph">
    <w:name w:val="List Paragraph"/>
    <w:basedOn w:val="Normal"/>
    <w:uiPriority w:val="34"/>
    <w:qFormat/>
    <w:rsid w:val="004e684f"/>
    <w:pPr>
      <w:spacing w:before="0" w:after="160"/>
      <w:ind w:lef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LibreOffice/25.2.7.2$Windows_X86_64 LibreOffice_project/5cbfd1ab6520636bb5f7b99185aa69bd7456825d</Application>
  <AppVersion>15.0000</AppVersion>
  <Pages>4</Pages>
  <Words>1081</Words>
  <Characters>6324</Characters>
  <CharactersWithSpaces>7341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2021-07-12T15:18:00Z</dcterms:created>
  <dc:creator>Carla Cotta</dc:creator>
  <dc:description/>
  <dc:language>pt-BR</dc:language>
  <cp:lastModifiedBy/>
  <dcterms:modified xsi:type="dcterms:W3CDTF">2026-08-31T09:42:18Z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